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6F" w:rsidRPr="00634865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eastAsia="ru-RU"/>
        </w:rPr>
        <w:t>ЖАТАХАНА</w:t>
      </w:r>
      <w:r w:rsidR="00634865">
        <w:rPr>
          <w:rFonts w:ascii="Times New Roman" w:hAnsi="Times New Roman" w:cs="Times New Roman"/>
          <w:sz w:val="24"/>
          <w:szCs w:val="24"/>
          <w:lang w:val="kk-KZ" w:eastAsia="ru-RU"/>
        </w:rPr>
        <w:t>ҒА ОРНАЛАСУ ТӘРТІБІ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color w:val="7D7D7D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color w:val="7D7D7D"/>
          <w:sz w:val="24"/>
          <w:szCs w:val="24"/>
          <w:lang w:eastAsia="ru-RU"/>
        </w:rPr>
        <w:t> 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color w:val="7D7D7D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color w:val="7D7D7D"/>
          <w:sz w:val="24"/>
          <w:szCs w:val="24"/>
          <w:lang w:eastAsia="ru-RU"/>
        </w:rPr>
        <w:t> 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1. Жалпы ережелер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1.1. Колледж 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жатақханасына орналасу және тұру ережелері (әрі қарай – Ережелер) Қазақстан Республикасының нормативтік құ</w:t>
      </w:r>
      <w:r w:rsidR="001B7F3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жаттары 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негізінде әзірленген.</w:t>
      </w:r>
    </w:p>
    <w:p w:rsidR="0068486F" w:rsidRPr="001B7F3E" w:rsidRDefault="00634865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1</w:t>
      </w:r>
      <w:r w:rsidRPr="00634865">
        <w:rPr>
          <w:rFonts w:ascii="Times New Roman" w:hAnsi="Times New Roman" w:cs="Times New Roman"/>
          <w:color w:val="FF0000"/>
          <w:sz w:val="24"/>
          <w:szCs w:val="24"/>
          <w:lang w:val="kk-KZ" w:eastAsia="ru-RU"/>
        </w:rPr>
        <w:t>.</w:t>
      </w:r>
      <w:r w:rsidRPr="001B7F3E">
        <w:rPr>
          <w:rFonts w:ascii="Times New Roman" w:hAnsi="Times New Roman" w:cs="Times New Roman"/>
          <w:sz w:val="24"/>
          <w:szCs w:val="24"/>
          <w:lang w:val="kk-KZ" w:eastAsia="ru-RU"/>
        </w:rPr>
        <w:t>2</w:t>
      </w:r>
      <w:r w:rsidR="0068486F" w:rsidRPr="001B7F3E">
        <w:rPr>
          <w:rFonts w:ascii="Times New Roman" w:hAnsi="Times New Roman" w:cs="Times New Roman"/>
          <w:sz w:val="24"/>
          <w:szCs w:val="24"/>
          <w:lang w:val="kk-KZ" w:eastAsia="ru-RU"/>
        </w:rPr>
        <w:t>. Қазақстан Республикасы Білім және</w:t>
      </w:r>
      <w:r w:rsidR="001B7F3E" w:rsidRPr="001B7F3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ғылым министрінің 2015 жылғы 14</w:t>
      </w:r>
      <w:r w:rsidR="0068486F" w:rsidRPr="001B7F3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сәуірдег</w:t>
      </w:r>
      <w:r w:rsidR="001B7F3E" w:rsidRPr="001B7F3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і №200 бұйрығына сәйкес, «Техникалық және кәсіптік білім беру саласында көрсетілетін мемлекеттік қызметтер стандартын бекіту туралы» </w:t>
      </w:r>
      <w:bookmarkStart w:id="0" w:name="_GoBack"/>
      <w:bookmarkEnd w:id="0"/>
      <w:r w:rsidR="001B7F3E">
        <w:rPr>
          <w:rFonts w:ascii="Times New Roman" w:hAnsi="Times New Roman" w:cs="Times New Roman"/>
          <w:sz w:val="24"/>
          <w:szCs w:val="24"/>
          <w:lang w:val="kk-KZ" w:eastAsia="ru-RU"/>
        </w:rPr>
        <w:t>Қарағанды облыс әкімінің қаулысы.</w:t>
      </w:r>
    </w:p>
    <w:p w:rsidR="0068486F" w:rsidRPr="00ED3C65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2. Студенттік жатақханаға орналастыру және орын ұсыну тәртібі</w:t>
      </w:r>
    </w:p>
    <w:p w:rsidR="0068486F" w:rsidRPr="0068486F" w:rsidRDefault="00BD4F69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2.1. Колледждің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жатақханасында тұруды қажет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ететін студент директор 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атына өтініш береді. Өтінішке қажетті дәлелдеуші анықтамалар/құжаттар қоса беріледі.</w:t>
      </w:r>
    </w:p>
    <w:p w:rsidR="0068486F" w:rsidRPr="0068486F" w:rsidRDefault="00634865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2.2. Жатақханада орын колледждің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келесі санаттағы студенттеріне беріледі: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а) Қазақстанның басқ</w:t>
      </w:r>
      <w:r w:rsidR="0063486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 өңірлері мен 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алыс аудандардан келген студенттерге;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б)  ата-ананың қарауынсыз қалған жетім студенттерге;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в) жартылай жетімдерге;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г)  мүгедектерге;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д)  «Алтын алқа», «Күміс алқа» белгілерімен марапатталған аналардың балаларына;</w:t>
      </w:r>
    </w:p>
    <w:p w:rsidR="00BD4F69" w:rsidRPr="00BD4F69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е)</w:t>
      </w:r>
      <w:r w:rsidR="0063486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жағдайы төмен және көп балалы жанұядан шыққан студенттерге.</w:t>
      </w:r>
    </w:p>
    <w:p w:rsidR="0068486F" w:rsidRPr="00BD4F69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2.3. Жатақханаға орналас</w:t>
      </w:r>
      <w:r w:rsidR="0063486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у үшін 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орналасушының жеке куәлігі және  денсаулығы жөніндегі анықтама, тұрғылықты мекенжайы туралы анықтама және жоғарыдағы санаттарға жататындығын куәландыратын анықтама (барлық анықтама нотариалды куәландырылған болуы тиіс)  негізінде жүзеге асады.</w:t>
      </w:r>
    </w:p>
    <w:p w:rsidR="0068486F" w:rsidRPr="00BD4F69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2.</w:t>
      </w:r>
      <w:r w:rsidR="00BD4F69">
        <w:rPr>
          <w:rFonts w:ascii="Times New Roman" w:hAnsi="Times New Roman" w:cs="Times New Roman"/>
          <w:sz w:val="24"/>
          <w:szCs w:val="24"/>
          <w:lang w:val="kk-KZ" w:eastAsia="ru-RU"/>
        </w:rPr>
        <w:t>4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. Білім алушылар жатақханаға орналасу барысы</w:t>
      </w:r>
      <w:r w:rsidR="00BD4F69">
        <w:rPr>
          <w:rFonts w:ascii="Times New Roman" w:hAnsi="Times New Roman" w:cs="Times New Roman"/>
          <w:sz w:val="24"/>
          <w:szCs w:val="24"/>
          <w:lang w:val="kk-KZ" w:eastAsia="ru-RU"/>
        </w:rPr>
        <w:t>нда осы Ережелермен, колледждің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ішкі еңбек тәртібінің Ережелерімен танысып, электртұрмыстық қондырғыларды, тұрмыстық радиоаппараттарды пайдалану кезінде техника қауіпсіздігі бойынша нұсқаулықпен танысуы тиіс, жеке электртұрмыстық құрылғыларды пайдаланудың белгіленген тәртібімен және жатақханада орынды босату тәртібімен танысуы тиіс.</w:t>
      </w:r>
    </w:p>
    <w:p w:rsidR="0068486F" w:rsidRPr="00ED3C65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3. Студенттік жатақхананың кіріп-шығу тәртібі</w:t>
      </w:r>
    </w:p>
    <w:p w:rsidR="0068486F" w:rsidRPr="00ED3C65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3.1. Студенттік жатақханаға кіріп-шығу тәртібі жүзеге асырылады:</w:t>
      </w:r>
    </w:p>
    <w:p w:rsidR="0068486F" w:rsidRPr="00ED3C65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өмір сүрудің тәртібі мен қауіпсіздігі бойынша кезекші вахтерлермен тәулік бойы:</w:t>
      </w:r>
    </w:p>
    <w:p w:rsidR="0068486F" w:rsidRPr="00ED3C65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3.2. Жатақхана әкімшілігінің студенттік жатақханада белгіленген тәртіпті сақтау талабы барлық тұрғындарға бірдей қойылады.</w:t>
      </w:r>
    </w:p>
    <w:p w:rsidR="0068486F" w:rsidRPr="0068486F" w:rsidRDefault="00BD4F69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3.3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. Кезекші (вахтер) 22.00-6.00 аралығында келген сутеденттердің барлығын журналға енгізіп отыруы тиіс.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3.</w:t>
      </w:r>
      <w:r w:rsidR="00BD4F69">
        <w:rPr>
          <w:rFonts w:ascii="Times New Roman" w:hAnsi="Times New Roman" w:cs="Times New Roman"/>
          <w:sz w:val="24"/>
          <w:szCs w:val="24"/>
          <w:lang w:val="kk-KZ" w:eastAsia="ru-RU"/>
        </w:rPr>
        <w:t>4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. Жатақханада тұрмайтын тұлғалар жатақханаға 07.00-22.30 аралығында тұрғындардың шақыруы бойынша ғана кіре алады. Тұрғындар қонақты вахтада қарсы алуға міндетті. Вахтада келген қонақтың жеке куәлігі қалады. </w:t>
      </w:r>
    </w:p>
    <w:p w:rsidR="0068486F" w:rsidRPr="0068486F" w:rsidRDefault="00BD4F69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3.5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. Қонақ қайтқан жағдайда тұрғын қонақты вахтаға дейін шығарып салуы тиіс.</w:t>
      </w:r>
    </w:p>
    <w:p w:rsidR="0068486F" w:rsidRPr="0068486F" w:rsidRDefault="00BD4F69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3.6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. Бөлмеде тұрмайтын тұлға осы бөлменің басқа тұрғындарының келісім арқылы бола алады.</w:t>
      </w:r>
    </w:p>
    <w:p w:rsidR="0068486F" w:rsidRPr="0068486F" w:rsidRDefault="00BD4F69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3.7. Қонақтар, оның ішінде колледж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білім алушылары жанұясының мүшесі, студенттік жатақхананың қонақ бөлмелерінде (болған жағдайда), бос орын болса уақытша тұруға құқылы.</w:t>
      </w:r>
    </w:p>
    <w:p w:rsidR="0068486F" w:rsidRPr="0068486F" w:rsidRDefault="00BD4F69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3.8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. Қонақтардың осы Ережелердің және ішкі еңбек тәртібінің сақтауы бойынша жауапкершілік шақырушы тұрғынға жүктеледі.</w:t>
      </w:r>
    </w:p>
    <w:p w:rsidR="0068486F" w:rsidRPr="0068486F" w:rsidRDefault="00BD4F69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3.9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. Жатақханада тұратын немесе олардың қонақтары жатақханаға уақытша қонақ болған кезде жатақхана ережелерін бұзған жағдайда,  жатақхананың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меңгерушiсi 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бұзушылық жасағандардан түсiнiктеме алып,  тәртiптiк шара қолдану</w:t>
      </w:r>
      <w:r w:rsidR="0063486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үшін колледж басшысына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тиiстi қызметтiк хатпен бiрге жіберіледі.</w:t>
      </w:r>
    </w:p>
    <w:p w:rsidR="0068486F" w:rsidRPr="0068486F" w:rsidRDefault="00BD4F69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3.10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Кезекші  (вахтер) бөтен тұлғалардың жатақханада тәртіп бұзушылық болуы мүмкін деп қауіптенетін жағдайда оларды жатақханаға кіргізбеуге құқылы. Мұндай шешімге 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>шағымдануды ж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атақхана меңгерушісі 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арқылы, ол болмаған жағ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дайда кезекші оқытушы және директордың тәрбие жөніндегі орынбасары 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арқылы шешуге болады. </w:t>
      </w:r>
    </w:p>
    <w:p w:rsidR="0068486F" w:rsidRPr="0068486F" w:rsidRDefault="00BD4F69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4. Студенттік жатақхана тұрғындарының құқығы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4.1 Студенттік жатақхана тұрғындары құқылы: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lang w:val="kk-KZ" w:eastAsia="ru-RU"/>
        </w:rPr>
        <w:t>- өздеріне бекітілген тұрғылықты бөлмеде осы Ережелерді, ішкі еңбек тәртіб</w:t>
      </w:r>
      <w:r w:rsidR="00BD4F69">
        <w:rPr>
          <w:rFonts w:ascii="Times New Roman" w:hAnsi="Times New Roman" w:cs="Times New Roman"/>
          <w:lang w:val="kk-KZ" w:eastAsia="ru-RU"/>
        </w:rPr>
        <w:t xml:space="preserve">інің ережесі 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оқудың барлық мерзімінде  тұруға құқылы;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өздік жұмыс жасауға арналған бөлмелерді, мәдени-тұрмыстық шараларға арналған орындарды, жатақхананың қондырғылары мен жабдықтарын қолдануға құқылы;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жатақ</w:t>
      </w:r>
      <w:r w:rsidR="00BD4F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хана меңгерушісіне</w:t>
      </w: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уақтылы жөндеу жұмыстарын жасау туралы, тұрғынның кінәсінен емес істен шыққан қондырғылар мен жабдықтарды ауыстыру туралы өтініш жасауға құқылы;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жатақхананың студенттік кеңесін қалыптастырып, оған мүше болып сайлануға құқылы;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жатақхана студенттік кеңесі арқылы тұрғын үй-тұрмыстық жағдайды шыңдау, тәрбие жұмысы мен бос уақытты дұрыс ұйымдастыру бойынша мәселелерді шешуге құқылы.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5. Студенттік жатақхана тұрғындарының міндеттері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5.1  Студенттік жатақхана тұрғындары міндетті: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орналасқан жері бойынша тіркеу үшін және әскери есепке алу үшін құжаттарды белгіленген тәртіп және уақытта тапсыруға;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осы Ереженің 3.5 тармағында көрсетілген уақытта қонақтарды қабылдауға;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өздік жұмысқа арналған орынды және мәдени-тұрмыстық шараларға арналған орындарды  пайдалану кезінде тыныштық сақтауға және аталған орындарды басқа тұрғындардың пайдалануына кедергі келтірмеуге;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осы Ережені, қауіпсіздік техника ережелерін, өрт қауіпсіздігі ережелерін қатаң сақтауға;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тұрмыстық электржабдықтарын пайдалану бойынша нұсқауларды қатаң сақтауға;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жатақханадағы арнайы орындар мен жабдықтарды, қондырғыларды ұқыпты пайдалануға;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электржарығы мен суды үнемді етіп пайдалануға;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тұрғылықты орын мен ортақ орындарды пайдалануда тазалық пен тәртіпті сақтауға, өз бөлмелерінде тазалық ж</w:t>
      </w:r>
      <w:r w:rsidR="004306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ұмыстарын күн сайын </w:t>
      </w: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кезекшілік кестесіне сәйкес жүргізуге;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материалдық шығын келтірген жағдайда ҚР</w:t>
      </w:r>
      <w:r w:rsidR="004306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заңнамасына сәйкес</w:t>
      </w: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өтімін толтыруға;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жатақхана жұмысшыларының талаптары бойынша жеке куәлі</w:t>
      </w:r>
      <w:r w:rsidR="004306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кті </w:t>
      </w: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көрсетуге;</w:t>
      </w:r>
    </w:p>
    <w:p w:rsidR="0043061E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осы Ережелерінің орындалуын қадағалау, мүліктердің бүтіндігін тексер</w:t>
      </w:r>
      <w:r w:rsidR="004306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у.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5.2 Жатақхана тұрғындарына тыйым салынады: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бір бөлмеден екінші бөлмеге өз бетінше көшуге;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бір бөлмеден екінші бөлмеге жабдықтарды өз бетінше тасымалдауға,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электрсымдарын өз бетінше қайта жасауға және электр жүйесін өз бетінше жөндеуге;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басқа бөлмелерде тұратын тұрғындардың тыныштығын бұзбау үшін 22:00-ден 07.00-ге дейінгі уақыт аралығында теледидар көрмеуге, радиоқабылдағыштарды, магнитофондарды және басқа да қатты дыбысты заттарды пайдаланбауға және де басқа іс-әрекеттер жасамауға; 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арнайы бөлінген орындардан басқа тұрғын бөлмелерінің қабырғаларына, ортақ орындардың қабырғаларына хабарландыру, сабақ кестелерін және т.б. жапсыруға;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жатақхана орындарында темекі тартуға;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белгіленген тәртіпті бұза отырып, бөтен тұлғаларды жатақханаға кіргізуге және (немесе) оларды жатақхана түнетуге; басқа тұлғаларға, оның ішінде – басқа бөлме тұрғындарына тұрғылықты орын ұсынуға;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жатақханаға ішімдік немесе есірткі қолданған күйде келуге, алкоголдік ішімдіктерді қолдануға және сақтауға;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Жатақханада тыйым салынады: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ішімдік және есірткі заттарын сатуға;</w:t>
      </w:r>
    </w:p>
    <w:p w:rsidR="0068486F" w:rsidRPr="0068486F" w:rsidRDefault="0043061E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- жатақхана меңгерушінің </w:t>
      </w:r>
      <w:r w:rsidR="0068486F"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рұқсатынсыз қосымша құлып орнатуға немесе құлыптарды қайта жасау немесе оларды ауыстыруға;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тұрғылықты орында ашық от көздерін пайдалануға;</w:t>
      </w:r>
    </w:p>
    <w:p w:rsidR="0068486F" w:rsidRPr="0068486F" w:rsidRDefault="0068486F" w:rsidP="0068486F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жатақханада үй жануарларын ұстауға;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бөлмеде тұратын тұрғындарға кедергі келтіретін үлкен көлемді затт</w:t>
      </w:r>
      <w:r w:rsidR="0043061E">
        <w:rPr>
          <w:rFonts w:ascii="Times New Roman" w:hAnsi="Times New Roman" w:cs="Times New Roman"/>
          <w:sz w:val="24"/>
          <w:szCs w:val="24"/>
          <w:lang w:val="kk-KZ" w:eastAsia="ru-RU"/>
        </w:rPr>
        <w:t>арды сақтауға болмайды.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6. Жатақхана әкімшілігінің құқығы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6.1 Студенттік жатақхана әкімшілігі құқылы: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жатақхана өмір сүру жағдайын жақсарту бойынша ұсыныстарын білдіруге;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жатақхананың студенттік кеңесімен бірлесе отырып, ішкі тәртіпті бұзатын тұрғындарға  тәртіптік жаза қолдану туралы ұсыныстарды деканның қарауына ұсынуға.</w:t>
      </w:r>
    </w:p>
    <w:p w:rsidR="0068486F" w:rsidRPr="0068486F" w:rsidRDefault="0043061E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7. Колледж </w:t>
      </w:r>
      <w:r w:rsidR="0068486F" w:rsidRPr="0068486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әкімшілігінің міндеттері</w:t>
      </w:r>
    </w:p>
    <w:p w:rsidR="0068486F" w:rsidRPr="0068486F" w:rsidRDefault="0043061E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7.1 Колледж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әкімшілігі міндетті:  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білім алушыларға  Қазақстан Республикасының заңнамасына және жатақха</w:t>
      </w:r>
      <w:r w:rsidR="0043061E">
        <w:rPr>
          <w:rFonts w:ascii="Times New Roman" w:hAnsi="Times New Roman" w:cs="Times New Roman"/>
          <w:sz w:val="24"/>
          <w:szCs w:val="24"/>
          <w:lang w:val="kk-KZ" w:eastAsia="ru-RU"/>
        </w:rPr>
        <w:t>на тұру нормаларына, колледж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студенттік жатақханасы туралы Ережеге сәйкес студенттік жатақханадан орын беруге;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студенттік жатақхана орындарын белгіленген санитарлық ережелер мен нормаларға сәйкес қажетті жағдайда ұстауға;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студенттік жатақхананы жиһазбен, қондырғылармен, төсек орын заттарымен және басқа да жабдықтармен кешендендіруге;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студенттік жатақхананың штатын белгіленген тәртіпке қызмет көрсету құрамымен толықтыру;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қауіпті аурумен ауырған жағдайда студентт</w:t>
      </w:r>
      <w:r w:rsidR="0043061E">
        <w:rPr>
          <w:rFonts w:ascii="Times New Roman" w:hAnsi="Times New Roman" w:cs="Times New Roman"/>
          <w:sz w:val="24"/>
          <w:szCs w:val="24"/>
          <w:lang w:val="kk-KZ" w:eastAsia="ru-RU"/>
        </w:rPr>
        <w:t>ік жатақхана тұрғынын дәрігер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кеңесі негізінде арнайы бөлмелерге уақытша ауыстыруға;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жатақхананың  студенттік кеңесіне өзін-өзіне қызмет көрсету, еңбек жағдайын жақсартуға, тұрмыс және тұрғындардың демалысын жақсарту мәселелері бойынша студенттік өзін-өзі басқаруды дамыту жұмыстарына қолдау көрсетуге;   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студенттік жатақханада тұрмыстық, мәдени-тұрмыстық жағдайды жақсарту бойынша шараларды жүзеге асыру, тұрғындардың ұсыныстарын іске асыру бойынша уақтылы шаралар қолдану, оларды қолданылған шаралар жөнінде хабардар етуге;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санитарлық талаптар мен еңбек қорғау ережелеріне сәйкес студенттік жатақхананың барлық орындарын жылу жүйесі мен жарықпен қамтамасыз етуге;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студенттік жатақхананы және бекітілген аумақты тазалау, қызмет ету, жайландыру бойынша жұмыстар жүргізу барысында қажетті қондырғылармен, жабдықтармен, құралдармен және материалдармен қамтамасыз етуге;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студенттік жатақхана аумағында күзет пен белгіленген өткізу тәрт</w:t>
      </w:r>
      <w:r w:rsidR="00634865">
        <w:rPr>
          <w:rFonts w:ascii="Times New Roman" w:hAnsi="Times New Roman" w:cs="Times New Roman"/>
          <w:sz w:val="24"/>
          <w:szCs w:val="24"/>
          <w:lang w:val="kk-KZ" w:eastAsia="ru-RU"/>
        </w:rPr>
        <w:t>ібін сақтауды қамтамасыз етуге.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8. Студенттік жатақхана әкімшілігінің міндеттері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8.1 студенттік жатақхананың әкімшілігі міндетті: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тұрғындарды келген орындары бойынша тіркеу үшін құжаттардың болуын қамтамасыз етуге;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жатақхана орындарын белгіленген санитарлық нормалар мен ережелерге сәйкес сақтауға;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жатақхананы жиһазбен, қондырғылармен, төсек орындарымен және басқа да жабдықтармен қамтамасыз ету;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жатақханаға, жабдықтарға, қондырғыларға ағымдық жөндеу жүргізуді қамтамасыз етуге, жатақханаға бекітілген аумақты, жасыл желекті лайықты деңгейде ұстауға;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жатақхананың құбыр жүйесінде, электржүйесінде, су желісінде болған ақауларды шұғыл түрде жөндеуге;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жатақхана тұрғындарын қажетті өздік жұмысына арналған орындар, демалыс орындары және тұрмыстық бөлмелермен қамтамасыз етуге;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>- жатақхана бөлмелерін пайдалану бойынша және санитарлық жағдайы бойынша кемшіліктерін анықтау мақсатында жатақхананың барлық орындарын күнделікті тексеріп отыруы керек;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- 10 күнде бір реттен кем емес  төсек жаймаларын ауыстырып отыруы тиіс;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жатақхана тұрғындарына тұрмыстық техниканы, аппараттарды қолдану барысында техника қауіпсіздігі мен тұрмыстық электро құралдарымен қолдану нұсқауын сақтаған жағдайда тұрмыстық техника мен аппаратураны пайдалануға;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жатақхананың студенттік кеңесінің өмір сүру жағдайын жақсарту, тіршілік және тұрғының демалысы мәселелері бойынша жатақхананың жұмысын күшейту;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тұрғындардың ұсыныстарын жүзеге асыру бойынша шара қолдану, оларды қолданылған шаралар жөнінде хабардар ету;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студенттік жатақхананы және бекітілген аумақты өз еркімен тазалау, қызмет ету, жайландыру бойынша жұмыстар жүргізу барысында қажетті қондырғылармен, жабдықтармен, құралдармен және материалдармен қамтамасыз етуге;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жатақханада тұратын тұрғындар мен персоналды өрт қауіпсіздігі мен қоғамдық қауіпсіздігімен қамтамасыз етуге.</w:t>
      </w:r>
    </w:p>
    <w:p w:rsidR="0068486F" w:rsidRPr="0068486F" w:rsidRDefault="00634865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9</w:t>
      </w:r>
      <w:r w:rsidR="0068486F" w:rsidRPr="0068486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. Студенттік жатақхана тұрғындарының жауапкершілігі </w:t>
      </w:r>
    </w:p>
    <w:p w:rsidR="0068486F" w:rsidRPr="0068486F" w:rsidRDefault="00634865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9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.1 Осы Ережелерді бұзғаны үшін тұрғындарға жатақхана әкімшілігінің ұсынысы бойынша Қазақстан Республикасының заңнамасы, Академия жарғысы және ішкі еңбек тәртібінің ережесіне сәйкес қоғамдық және тәртіптік қатысы бар шаралар қолданылады.       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Жатақханадан шығару түріндегі тәртіптік жаза Академияның тұрғын үй комиссиясымен белгіленген тәртіпке сай қарастырылады.  </w:t>
      </w:r>
    </w:p>
    <w:p w:rsidR="0068486F" w:rsidRPr="0068486F" w:rsidRDefault="00634865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9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.2 Академия жарғысы және ішкі еңбек тәртібінің ережесінде қарастырылған міндеттерді бұзған тұрғындарға келесі тәртіптік жаза қолданылады: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а) ескерту;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ә) сөгіс;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б) жатақханадан шығару;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в) жатақханада тұрғылықты орынды жалға алу келісімін бұза отырып, Академиядан шығару.</w:t>
      </w:r>
    </w:p>
    <w:p w:rsidR="0068486F" w:rsidRPr="00634865" w:rsidRDefault="00634865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9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.3 Тәртіптік жаза қолдану факультет деканының ұсынымы бойынша Ректор бұйрығымен рәсімделеді.</w:t>
      </w:r>
      <w:r w:rsidR="0068486F" w:rsidRPr="00634865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</w:p>
    <w:p w:rsidR="0068486F" w:rsidRPr="00634865" w:rsidRDefault="00634865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10</w:t>
      </w:r>
      <w:r w:rsidR="0068486F" w:rsidRPr="0068486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. Студенттік жатақхана тұрғындарын шығару тәртібі</w:t>
      </w:r>
    </w:p>
    <w:p w:rsidR="0068486F" w:rsidRPr="00634865" w:rsidRDefault="00634865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10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.1 Тұрғындар келесі жағдайларда шығарылуы мүмкін: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а) тұрғылықты орнын дұрыс пайдаланбаса;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ә) тұрғылықты орынды өздері немесе олардың жауапкершілігіндегі тұлғалар бұзса немесе зақым келтірсе;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б) келген жері бойынша тіркелуден бас тартса;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в) тұрғындардың құқығын жүйелі түрде бұзса, көршілердің тыныштығын алса, оларға бір тұрғылықты орында бірге тұруға мүмкіндік бермесе;</w:t>
      </w:r>
    </w:p>
    <w:p w:rsidR="0068486F" w:rsidRPr="0068486F" w:rsidRDefault="0043061E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г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) жатқхана тұрғындарының жазбаша ескертусіз екі айдан көп болмаған жағдайда;</w:t>
      </w:r>
    </w:p>
    <w:p w:rsidR="0068486F" w:rsidRPr="0068486F" w:rsidRDefault="0043061E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д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)  жатақханаға ішкілік ішіп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немесе есірткі пайдаланған күйде келсе;</w:t>
      </w:r>
    </w:p>
    <w:p w:rsidR="0068486F" w:rsidRPr="0068486F" w:rsidRDefault="0043061E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е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) есірткі заттарын сақтап, таратса, қолданса;</w:t>
      </w:r>
    </w:p>
    <w:p w:rsidR="0068486F" w:rsidRPr="0068486F" w:rsidRDefault="0043061E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ж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) тұрғындар жатақханада жарылғыш, химиялық қатерлі заттарды, оқты қаруларды сақтаса;</w:t>
      </w:r>
    </w:p>
    <w:p w:rsidR="0068486F" w:rsidRPr="0068486F" w:rsidRDefault="0043061E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з</w:t>
      </w:r>
      <w:r w:rsidR="0068486F" w:rsidRPr="0068486F">
        <w:rPr>
          <w:rFonts w:ascii="Times New Roman" w:hAnsi="Times New Roman" w:cs="Times New Roman"/>
          <w:sz w:val="24"/>
          <w:szCs w:val="24"/>
          <w:lang w:eastAsia="ru-RU"/>
        </w:rPr>
        <w:t>) 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колледждан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шығарылса;</w:t>
      </w:r>
    </w:p>
    <w:p w:rsidR="0068486F" w:rsidRPr="0068486F" w:rsidRDefault="0043061E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и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>) Қазақстан Республикасының заңнамасында қарастырылған басқа да жағдайларда.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3C65" w:rsidRDefault="00ED3C65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ED3C65" w:rsidRDefault="00ED3C65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ED3C65" w:rsidRDefault="00ED3C65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8486F" w:rsidRPr="00ED3C65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Үлгі</w:t>
      </w:r>
    </w:p>
    <w:p w:rsidR="0068486F" w:rsidRPr="00ED3C65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________________________________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________________________________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_____</w:t>
      </w:r>
      <w:r w:rsidR="00634865">
        <w:rPr>
          <w:rFonts w:ascii="Times New Roman" w:hAnsi="Times New Roman" w:cs="Times New Roman"/>
          <w:sz w:val="24"/>
          <w:szCs w:val="24"/>
          <w:lang w:val="kk-KZ" w:eastAsia="ru-RU"/>
        </w:rPr>
        <w:t>___________________________</w:t>
      </w:r>
      <w:r w:rsidR="00634865">
        <w:rPr>
          <w:rFonts w:ascii="Times New Roman" w:hAnsi="Times New Roman" w:cs="Times New Roman"/>
          <w:sz w:val="24"/>
          <w:szCs w:val="24"/>
          <w:lang w:val="kk-KZ" w:eastAsia="ru-RU"/>
        </w:rPr>
        <w:br/>
        <w:t>/Колледж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басшысының толық аты-жөні/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(бо</w:t>
      </w:r>
      <w:r w:rsidR="00634865">
        <w:rPr>
          <w:rFonts w:ascii="Times New Roman" w:hAnsi="Times New Roman" w:cs="Times New Roman"/>
          <w:sz w:val="24"/>
          <w:szCs w:val="24"/>
          <w:lang w:val="kk-KZ" w:eastAsia="ru-RU"/>
        </w:rPr>
        <w:t>лған жағдайда)      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      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________________________________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/мамандығының/       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________________________________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/тобының, курс/студенті  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________________________________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/аты-жөні толық жазылсын/ 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(болған жағдайда)     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________________________________</w:t>
      </w:r>
    </w:p>
    <w:p w:rsidR="0068486F" w:rsidRPr="00ED3C65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D3C65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</w:p>
    <w:p w:rsidR="0068486F" w:rsidRPr="00ED3C65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D3C65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</w:p>
    <w:p w:rsidR="0068486F" w:rsidRDefault="00ED3C65" w:rsidP="0068486F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                                         </w:t>
      </w:r>
      <w:r w:rsidR="0068486F" w:rsidRPr="0068486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ӨТІНІШ</w:t>
      </w:r>
    </w:p>
    <w:p w:rsidR="00ED3C65" w:rsidRPr="00ED3C65" w:rsidRDefault="00ED3C65" w:rsidP="0068486F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8486F" w:rsidRPr="0068486F" w:rsidRDefault="00634865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Маған колледж 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жатақханасынан бір орын бөліп беруіңізді сұранамын.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Келген жерім_____________________________________________________________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</w:t>
      </w:r>
      <w:r w:rsidR="0068486F"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«____» ___________________ 20___ ж. _______________________</w:t>
      </w: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br/>
        <w:t>                                                 /қолы/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8486F" w:rsidRPr="0068486F" w:rsidRDefault="00634865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Колледж </w:t>
      </w:r>
      <w:r w:rsidR="0068486F" w:rsidRPr="0068486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жатақханасына орналасу үшін тапсырылатын құжаттар тізімі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   Үлгіге сәйкес жатақханадан орын беру туралы өтініш;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   отбасы болған жағдайда отбасының құрамы туралы анықтама;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   ата-анасының біреуі немесе ата-аналары қайтыс болған жағдайда, әлде жетім балалар үйінен анықтама;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   отбасында 4 және одан да көп бала болған жағдайда, көп балалы отбасы туралы анықтама (көп балалы отбасының балалары үшін);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   мүгедек екендігін растау туралы анықтама;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val="kk-KZ" w:eastAsia="ru-RU"/>
        </w:rPr>
        <w:t>-   жеке тұлғаны к</w:t>
      </w:r>
      <w:r w:rsidR="00634865">
        <w:rPr>
          <w:rFonts w:ascii="Times New Roman" w:hAnsi="Times New Roman" w:cs="Times New Roman"/>
          <w:sz w:val="24"/>
          <w:szCs w:val="24"/>
          <w:lang w:val="kk-KZ" w:eastAsia="ru-RU"/>
        </w:rPr>
        <w:t>уәландыратын құжаттың көшірмесі.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486F" w:rsidRPr="0068486F" w:rsidRDefault="0068486F" w:rsidP="006848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48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E146F" w:rsidRPr="0068486F" w:rsidRDefault="00FE146F" w:rsidP="0068486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E146F" w:rsidRPr="0068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6F"/>
    <w:rsid w:val="001B7F3E"/>
    <w:rsid w:val="0043061E"/>
    <w:rsid w:val="004E25F6"/>
    <w:rsid w:val="00634865"/>
    <w:rsid w:val="00674D38"/>
    <w:rsid w:val="0068486F"/>
    <w:rsid w:val="00BA7E7D"/>
    <w:rsid w:val="00BD4F69"/>
    <w:rsid w:val="00ED3C65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4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86F"/>
    <w:rPr>
      <w:b/>
      <w:bCs/>
    </w:rPr>
  </w:style>
  <w:style w:type="paragraph" w:styleId="a5">
    <w:name w:val="No Spacing"/>
    <w:uiPriority w:val="1"/>
    <w:qFormat/>
    <w:rsid w:val="00684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4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86F"/>
    <w:rPr>
      <w:b/>
      <w:bCs/>
    </w:rPr>
  </w:style>
  <w:style w:type="paragraph" w:styleId="a5">
    <w:name w:val="No Spacing"/>
    <w:uiPriority w:val="1"/>
    <w:qFormat/>
    <w:rsid w:val="00684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XTreme.ws</cp:lastModifiedBy>
  <cp:revision>6</cp:revision>
  <cp:lastPrinted>2021-03-07T18:25:00Z</cp:lastPrinted>
  <dcterms:created xsi:type="dcterms:W3CDTF">2021-03-06T09:38:00Z</dcterms:created>
  <dcterms:modified xsi:type="dcterms:W3CDTF">2021-03-17T04:35:00Z</dcterms:modified>
</cp:coreProperties>
</file>