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364e2" w14:textId="2d364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 тілі әліпбиін кириллицадан латын графикасына көшіру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2017 жылғы 26 қазандағы № 569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 мен Үкіметі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актілерінің жинағында және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баспасөзде жариялануға тиіс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 əліпбиінің кириллицадан латын графикасына көшірілуін қамтамасыз ету мақсатында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латын графикасына негізделген қазақ тілі </w:t>
      </w:r>
      <w:r>
        <w:rPr>
          <w:rFonts w:ascii="Times New Roman"/>
          <w:b w:val="false"/>
          <w:i w:val="false"/>
          <w:color w:val="000000"/>
          <w:sz w:val="28"/>
        </w:rPr>
        <w:t>əліпбиі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 тілі əліпбиін латын графикасына көшіру жөніндегі ұлттық комиссия құрсын;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 тілі əліпбиінің 2025 жылға дейін латын графикасына кезең-кезеңімен көшуін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Жарлықты іске асыру жөнінде өзге де, соның ішінде ұйымдастырушылық жəне заңнамалық сипаттағы, шаралар қабылдасын.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Жарлықтың орындалуын бақылау Қазақстан Республикасы Президентінің Əкімшілігіне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569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Латын графикасына негізделген қазақ тілі</w:t>
      </w:r>
      <w:r>
        <w:br/>
      </w:r>
      <w:r>
        <w:rPr>
          <w:rFonts w:ascii="Times New Roman"/>
          <w:b/>
          <w:i w:val="false"/>
          <w:color w:val="000000"/>
        </w:rPr>
        <w:t>ӘЛІПБИІ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Қазақ тілі әліпбиі жаңа редакцияда - ҚР Президентінің 19.02.2018 </w:t>
      </w:r>
      <w:r>
        <w:rPr>
          <w:rFonts w:ascii="Times New Roman"/>
          <w:b w:val="false"/>
          <w:i w:val="false"/>
          <w:color w:val="ff0000"/>
          <w:sz w:val="28"/>
        </w:rPr>
        <w:t>№ 637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 (жарияланған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1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